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70C" w:rsidRPr="00DE7032" w:rsidRDefault="0088670C" w:rsidP="0088670C">
      <w:pPr>
        <w:shd w:val="clear" w:color="auto" w:fill="FFFFFF"/>
        <w:spacing w:before="100" w:beforeAutospacing="1" w:after="100" w:afterAutospacing="1" w:line="315" w:lineRule="atLeast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6ACECD54" wp14:editId="1AA7FB1E">
            <wp:extent cx="2638425" cy="1763359"/>
            <wp:effectExtent l="0" t="0" r="0" b="8890"/>
            <wp:docPr id="774120669" name="Рисунок 1" descr="Изображение выглядит как небо, на открытом воздухе, строительство, фасад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120669" name="Рисунок 1" descr="Изображение выглядит как небо, на открытом воздухе, строительство, фасад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52914" cy="1773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670C" w:rsidRDefault="0088670C" w:rsidP="0088670C">
      <w:pPr>
        <w:pStyle w:val="a5"/>
        <w:shd w:val="clear" w:color="auto" w:fill="FFFFFF"/>
        <w:jc w:val="center"/>
        <w:rPr>
          <w:rStyle w:val="a4"/>
          <w:rFonts w:ascii="Comic Sans MS" w:hAnsi="Comic Sans MS" w:cs="Arial"/>
          <w:color w:val="00B050"/>
          <w:sz w:val="32"/>
          <w:szCs w:val="32"/>
        </w:rPr>
      </w:pPr>
      <w:r>
        <w:rPr>
          <w:rStyle w:val="a4"/>
          <w:rFonts w:ascii="Comic Sans MS" w:hAnsi="Comic Sans MS" w:cs="Arial"/>
          <w:color w:val="00B050"/>
          <w:sz w:val="32"/>
          <w:szCs w:val="32"/>
        </w:rPr>
        <w:t>Тобольск по-царски</w:t>
      </w:r>
    </w:p>
    <w:p w:rsidR="0088670C" w:rsidRPr="004B37B2" w:rsidRDefault="0088670C" w:rsidP="0088670C">
      <w:pPr>
        <w:pStyle w:val="a5"/>
        <w:shd w:val="clear" w:color="auto" w:fill="FFFFFF"/>
        <w:jc w:val="center"/>
        <w:rPr>
          <w:rFonts w:ascii="Arial" w:hAnsi="Arial" w:cs="Arial"/>
          <w:b/>
          <w:bCs/>
          <w:color w:val="333333"/>
          <w:sz w:val="21"/>
          <w:szCs w:val="21"/>
        </w:rPr>
      </w:pPr>
      <w:r w:rsidRPr="00EF61CC">
        <w:rPr>
          <w:rStyle w:val="a4"/>
          <w:rFonts w:ascii="Comic Sans MS" w:hAnsi="Comic Sans MS" w:cs="Arial"/>
          <w:color w:val="00B050"/>
          <w:sz w:val="32"/>
          <w:szCs w:val="32"/>
        </w:rPr>
        <w:t xml:space="preserve">экскурсионный тур в Тобольск с посещением </w:t>
      </w:r>
      <w:proofErr w:type="spellStart"/>
      <w:r w:rsidRPr="00EF61CC">
        <w:rPr>
          <w:rStyle w:val="a4"/>
          <w:rFonts w:ascii="Comic Sans MS" w:hAnsi="Comic Sans MS" w:cs="Arial"/>
          <w:color w:val="00B050"/>
          <w:sz w:val="32"/>
          <w:szCs w:val="32"/>
        </w:rPr>
        <w:t>Абалака</w:t>
      </w:r>
      <w:proofErr w:type="spellEnd"/>
      <w:r>
        <w:rPr>
          <w:rStyle w:val="a4"/>
          <w:rFonts w:ascii="Comic Sans MS" w:hAnsi="Comic Sans MS" w:cs="Arial"/>
          <w:color w:val="00B050"/>
          <w:sz w:val="32"/>
          <w:szCs w:val="32"/>
        </w:rPr>
        <w:t xml:space="preserve"> и Музея Семьи Императора Николая </w:t>
      </w:r>
      <w:r>
        <w:rPr>
          <w:rStyle w:val="a4"/>
          <w:rFonts w:ascii="Comic Sans MS" w:hAnsi="Comic Sans MS" w:cs="Arial"/>
          <w:color w:val="00B050"/>
          <w:sz w:val="32"/>
          <w:szCs w:val="32"/>
          <w:lang w:val="en-US"/>
        </w:rPr>
        <w:t>II</w:t>
      </w:r>
    </w:p>
    <w:p w:rsidR="0088670C" w:rsidRPr="009678DE" w:rsidRDefault="0088670C" w:rsidP="0088670C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BC4800">
        <w:rPr>
          <w:rFonts w:ascii="Arial" w:hAnsi="Arial" w:cs="Arial"/>
          <w:sz w:val="22"/>
          <w:szCs w:val="22"/>
        </w:rPr>
        <w:t xml:space="preserve">Тобольск – старейший город земли Сибирской. Практически с самого основания в 1587 году его миссия – быть столицей Сибири, от Вятки до Русской Америки. От стен Тобольска отправлялись отряды служилых людей ставить новые русские города. Тобольские воеводы, </w:t>
      </w:r>
      <w:r>
        <w:rPr>
          <w:rFonts w:ascii="Arial" w:hAnsi="Arial" w:cs="Arial"/>
          <w:sz w:val="22"/>
          <w:szCs w:val="22"/>
        </w:rPr>
        <w:t>как царственные особы</w:t>
      </w:r>
      <w:r w:rsidRPr="00BC4800">
        <w:rPr>
          <w:rFonts w:ascii="Arial" w:hAnsi="Arial" w:cs="Arial"/>
          <w:sz w:val="22"/>
          <w:szCs w:val="22"/>
        </w:rPr>
        <w:t xml:space="preserve">, принимали </w:t>
      </w:r>
      <w:r w:rsidRPr="000859FF">
        <w:rPr>
          <w:rFonts w:ascii="Arial" w:hAnsi="Arial" w:cs="Arial"/>
          <w:sz w:val="22"/>
          <w:szCs w:val="22"/>
        </w:rPr>
        <w:t xml:space="preserve">иностранных послов. </w:t>
      </w:r>
      <w:r w:rsidRPr="000859FF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В тронном зале Дворца наместника был установлен царский трон самодержицы Российской Екатерины </w:t>
      </w:r>
      <w:r w:rsidRPr="000859FF">
        <w:rPr>
          <w:rFonts w:ascii="Arial" w:hAnsi="Arial" w:cs="Arial"/>
          <w:color w:val="000000" w:themeColor="text1"/>
          <w:sz w:val="22"/>
          <w:szCs w:val="22"/>
          <w:shd w:val="clear" w:color="auto" w:fill="FFFFFF"/>
          <w:lang w:val="en-US"/>
        </w:rPr>
        <w:t>II</w:t>
      </w:r>
      <w:r w:rsidRPr="000859FF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, символ государственности в Сибири. </w:t>
      </w:r>
      <w:r>
        <w:rPr>
          <w:rFonts w:ascii="Arial" w:hAnsi="Arial" w:cs="Arial"/>
          <w:sz w:val="22"/>
          <w:szCs w:val="22"/>
        </w:rPr>
        <w:t xml:space="preserve">Вместе с этим Тобольск и Сибирь – это еще и место ссылки, которая, несмотря на суровые климатические условия и удаленность от столиц, сохраняла жизни. </w:t>
      </w:r>
      <w:proofErr w:type="spellStart"/>
      <w:r>
        <w:rPr>
          <w:rFonts w:ascii="Arial" w:hAnsi="Arial" w:cs="Arial"/>
          <w:sz w:val="22"/>
          <w:szCs w:val="22"/>
        </w:rPr>
        <w:t>Тоболяки</w:t>
      </w:r>
      <w:proofErr w:type="spellEnd"/>
      <w:r>
        <w:rPr>
          <w:rFonts w:ascii="Arial" w:hAnsi="Arial" w:cs="Arial"/>
          <w:sz w:val="22"/>
          <w:szCs w:val="22"/>
        </w:rPr>
        <w:t xml:space="preserve"> сберегли «</w:t>
      </w:r>
      <w:proofErr w:type="spellStart"/>
      <w:r>
        <w:rPr>
          <w:rFonts w:ascii="Arial" w:hAnsi="Arial" w:cs="Arial"/>
          <w:sz w:val="22"/>
          <w:szCs w:val="22"/>
        </w:rPr>
        <w:t>первоссыльный</w:t>
      </w:r>
      <w:proofErr w:type="spellEnd"/>
      <w:r>
        <w:rPr>
          <w:rFonts w:ascii="Arial" w:hAnsi="Arial" w:cs="Arial"/>
          <w:sz w:val="22"/>
          <w:szCs w:val="22"/>
        </w:rPr>
        <w:t xml:space="preserve"> неодушевленный с Углича» – колокол, который возвестил о смерти последнего Рюриковича царевича Димитрия. В Тобольске жили 15 декабристов, которые были отправлены в Сибирь отбывать наказание за царский мятеж. Тобольск приютил на долгих 8 </w:t>
      </w:r>
      <w:r w:rsidRPr="009678DE">
        <w:rPr>
          <w:rFonts w:ascii="Arial" w:hAnsi="Arial" w:cs="Arial"/>
          <w:sz w:val="22"/>
          <w:szCs w:val="22"/>
        </w:rPr>
        <w:t xml:space="preserve">месяцев </w:t>
      </w:r>
      <w:r w:rsidRPr="009678DE">
        <w:rPr>
          <w:rFonts w:ascii="Arial" w:hAnsi="Arial" w:cs="Arial"/>
          <w:sz w:val="22"/>
          <w:szCs w:val="22"/>
          <w:shd w:val="clear" w:color="auto" w:fill="FFFFFF"/>
        </w:rPr>
        <w:t>(с августа 1917 года по апрель 1918 года)</w:t>
      </w:r>
      <w:r w:rsidRPr="009678D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семью последнего императора Российской Империи – Николая </w:t>
      </w:r>
      <w:r>
        <w:rPr>
          <w:rFonts w:ascii="Arial" w:hAnsi="Arial" w:cs="Arial"/>
          <w:sz w:val="22"/>
          <w:szCs w:val="22"/>
          <w:lang w:val="en-US"/>
        </w:rPr>
        <w:t>II</w:t>
      </w:r>
      <w:r>
        <w:rPr>
          <w:rFonts w:ascii="Arial" w:hAnsi="Arial" w:cs="Arial"/>
          <w:sz w:val="22"/>
          <w:szCs w:val="22"/>
        </w:rPr>
        <w:t>. И сберег до наших дней тот дом, где сейчас разместился замечательный Музей царственных узников.</w:t>
      </w:r>
    </w:p>
    <w:p w:rsidR="0088670C" w:rsidRDefault="0088670C" w:rsidP="0088670C">
      <w:pPr>
        <w:pStyle w:val="a3"/>
        <w:shd w:val="clear" w:color="auto" w:fill="FFFFFF"/>
        <w:jc w:val="center"/>
        <w:rPr>
          <w:rStyle w:val="a4"/>
          <w:rFonts w:ascii="Arial" w:hAnsi="Arial" w:cs="Arial"/>
          <w:sz w:val="22"/>
          <w:szCs w:val="22"/>
        </w:rPr>
      </w:pPr>
      <w:r w:rsidRPr="00BC4800">
        <w:rPr>
          <w:rStyle w:val="a4"/>
          <w:rFonts w:ascii="Arial" w:hAnsi="Arial" w:cs="Arial"/>
          <w:sz w:val="22"/>
          <w:szCs w:val="22"/>
        </w:rPr>
        <w:t>Программа экскурсионного тура</w:t>
      </w:r>
    </w:p>
    <w:p w:rsidR="0088670C" w:rsidRPr="00BC4800" w:rsidRDefault="0088670C" w:rsidP="0088670C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</w:rPr>
      </w:pPr>
      <w:r w:rsidRPr="000D26E3">
        <w:rPr>
          <w:rStyle w:val="a4"/>
          <w:rFonts w:ascii="Arial" w:hAnsi="Arial" w:cs="Arial"/>
          <w:b w:val="0"/>
        </w:rPr>
        <w:t>07:45</w:t>
      </w:r>
      <w:r w:rsidRPr="00BC4800">
        <w:rPr>
          <w:rFonts w:ascii="Arial" w:hAnsi="Arial" w:cs="Arial"/>
        </w:rPr>
        <w:t xml:space="preserve"> – сбор группы по адресу: </w:t>
      </w:r>
      <w:r>
        <w:rPr>
          <w:rFonts w:ascii="Arial" w:hAnsi="Arial" w:cs="Arial"/>
        </w:rPr>
        <w:t xml:space="preserve">ул. Республики, д. 159, </w:t>
      </w:r>
      <w:r w:rsidRPr="00BC4800">
        <w:rPr>
          <w:rFonts w:ascii="Arial" w:hAnsi="Arial" w:cs="Arial"/>
        </w:rPr>
        <w:t>остановка «Гостиница «Восток»</w:t>
      </w:r>
      <w:r>
        <w:rPr>
          <w:rFonts w:ascii="Arial" w:hAnsi="Arial" w:cs="Arial"/>
        </w:rPr>
        <w:t>.</w:t>
      </w:r>
    </w:p>
    <w:p w:rsidR="0088670C" w:rsidRDefault="0088670C" w:rsidP="0088670C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BC4800">
        <w:rPr>
          <w:rFonts w:ascii="Arial" w:hAnsi="Arial" w:cs="Arial"/>
          <w:sz w:val="22"/>
          <w:szCs w:val="22"/>
        </w:rPr>
        <w:t xml:space="preserve">08:00 – </w:t>
      </w:r>
      <w:r>
        <w:rPr>
          <w:rFonts w:ascii="Arial" w:hAnsi="Arial" w:cs="Arial"/>
          <w:sz w:val="22"/>
          <w:szCs w:val="22"/>
        </w:rPr>
        <w:t>отправление</w:t>
      </w:r>
      <w:r w:rsidRPr="00BC4800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</w:rPr>
        <w:t xml:space="preserve"> </w:t>
      </w:r>
      <w:r w:rsidRPr="00BC4800">
        <w:rPr>
          <w:rFonts w:ascii="Arial" w:hAnsi="Arial" w:cs="Arial"/>
          <w:sz w:val="22"/>
          <w:szCs w:val="22"/>
        </w:rPr>
        <w:t>Во время переезда вас ждет увлекательный рассказ экскурсовода, из которого вы узнаете о сибирских древностях и редкостях, и о том, как и чем живут сибиряки в наши дни. Санитарная остановка</w:t>
      </w:r>
      <w:r>
        <w:rPr>
          <w:rFonts w:ascii="Arial" w:hAnsi="Arial" w:cs="Arial"/>
          <w:sz w:val="22"/>
          <w:szCs w:val="22"/>
        </w:rPr>
        <w:t xml:space="preserve"> по пути</w:t>
      </w:r>
      <w:r w:rsidRPr="00BC4800">
        <w:rPr>
          <w:rFonts w:ascii="Arial" w:hAnsi="Arial" w:cs="Arial"/>
          <w:sz w:val="22"/>
          <w:szCs w:val="22"/>
        </w:rPr>
        <w:t>.</w:t>
      </w:r>
    </w:p>
    <w:p w:rsidR="0088670C" w:rsidRDefault="0088670C" w:rsidP="0088670C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BC4800">
        <w:rPr>
          <w:rFonts w:ascii="Arial" w:hAnsi="Arial" w:cs="Arial"/>
          <w:sz w:val="22"/>
          <w:szCs w:val="22"/>
        </w:rPr>
        <w:t xml:space="preserve">12.00–12.45 – посещение </w:t>
      </w:r>
      <w:proofErr w:type="spellStart"/>
      <w:r w:rsidRPr="00BC4800">
        <w:rPr>
          <w:rFonts w:ascii="Arial" w:hAnsi="Arial" w:cs="Arial"/>
          <w:sz w:val="22"/>
          <w:szCs w:val="22"/>
        </w:rPr>
        <w:t>Абалакского</w:t>
      </w:r>
      <w:proofErr w:type="spellEnd"/>
      <w:r w:rsidRPr="00BC4800">
        <w:rPr>
          <w:rFonts w:ascii="Arial" w:hAnsi="Arial" w:cs="Arial"/>
          <w:sz w:val="22"/>
          <w:szCs w:val="22"/>
        </w:rPr>
        <w:t xml:space="preserve"> Свято-Знаменского мужского монастыря, расположенного на высоком берегу знаменитой сибирской реки Иртыш в селении </w:t>
      </w:r>
      <w:proofErr w:type="spellStart"/>
      <w:r w:rsidRPr="00BC4800">
        <w:rPr>
          <w:rFonts w:ascii="Arial" w:hAnsi="Arial" w:cs="Arial"/>
          <w:sz w:val="22"/>
          <w:szCs w:val="22"/>
        </w:rPr>
        <w:t>Абалак</w:t>
      </w:r>
      <w:proofErr w:type="spellEnd"/>
      <w:r w:rsidRPr="00BC4800">
        <w:rPr>
          <w:rFonts w:ascii="Arial" w:hAnsi="Arial" w:cs="Arial"/>
          <w:sz w:val="22"/>
          <w:szCs w:val="22"/>
        </w:rPr>
        <w:t xml:space="preserve">. Вы узнаете о чудотворной иконе </w:t>
      </w:r>
      <w:proofErr w:type="spellStart"/>
      <w:r w:rsidRPr="00BC4800">
        <w:rPr>
          <w:rFonts w:ascii="Arial" w:hAnsi="Arial" w:cs="Arial"/>
          <w:sz w:val="22"/>
          <w:szCs w:val="22"/>
        </w:rPr>
        <w:t>Абалакской</w:t>
      </w:r>
      <w:proofErr w:type="spellEnd"/>
      <w:r w:rsidRPr="00BC4800">
        <w:rPr>
          <w:rFonts w:ascii="Arial" w:hAnsi="Arial" w:cs="Arial"/>
          <w:sz w:val="22"/>
          <w:szCs w:val="22"/>
        </w:rPr>
        <w:t xml:space="preserve"> Божией Матери, ставшей с 1637 года духовной святыней всей Сибири. Вы восхититесь храмами монастыря, которые спроектированы таким образом, чтобы вновь напомнить нам о вечных ценностях, воплощенных в главном сибирском образе и его персонажах – Богородице, Спасе Эммануиле, Николае Чудотворце и Марии Египетской.</w:t>
      </w:r>
    </w:p>
    <w:p w:rsidR="0088670C" w:rsidRPr="00BC4800" w:rsidRDefault="0088670C" w:rsidP="0088670C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По желанию можно посетить туристский комплекс «</w:t>
      </w:r>
      <w:proofErr w:type="spellStart"/>
      <w:r>
        <w:rPr>
          <w:rFonts w:ascii="Arial" w:hAnsi="Arial" w:cs="Arial"/>
          <w:sz w:val="22"/>
          <w:szCs w:val="22"/>
        </w:rPr>
        <w:t>Абалак</w:t>
      </w:r>
      <w:proofErr w:type="spellEnd"/>
      <w:r>
        <w:rPr>
          <w:rFonts w:ascii="Arial" w:hAnsi="Arial" w:cs="Arial"/>
          <w:sz w:val="22"/>
          <w:szCs w:val="22"/>
        </w:rPr>
        <w:t>» (за доп. плату)</w:t>
      </w:r>
      <w:r w:rsidR="006242CE">
        <w:rPr>
          <w:rFonts w:ascii="Arial" w:hAnsi="Arial" w:cs="Arial"/>
          <w:sz w:val="22"/>
          <w:szCs w:val="22"/>
        </w:rPr>
        <w:t>.</w:t>
      </w:r>
    </w:p>
    <w:p w:rsidR="0088670C" w:rsidRPr="00BC4800" w:rsidRDefault="0088670C" w:rsidP="0088670C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BC4800">
        <w:rPr>
          <w:rFonts w:ascii="Arial" w:hAnsi="Arial" w:cs="Arial"/>
          <w:sz w:val="22"/>
          <w:szCs w:val="22"/>
        </w:rPr>
        <w:t xml:space="preserve">12.45–13.30 – познавательный переезд в Тобольск, во время которого экскурсовод поведает о славе </w:t>
      </w:r>
      <w:proofErr w:type="spellStart"/>
      <w:r w:rsidRPr="00BC4800">
        <w:rPr>
          <w:rFonts w:ascii="Arial" w:hAnsi="Arial" w:cs="Arial"/>
          <w:sz w:val="22"/>
          <w:szCs w:val="22"/>
        </w:rPr>
        <w:t>Тоболеска</w:t>
      </w:r>
      <w:proofErr w:type="spellEnd"/>
      <w:r w:rsidRPr="00BC4800">
        <w:rPr>
          <w:rFonts w:ascii="Arial" w:hAnsi="Arial" w:cs="Arial"/>
          <w:sz w:val="22"/>
          <w:szCs w:val="22"/>
        </w:rPr>
        <w:t xml:space="preserve"> Ладейного, «в земле Сибирской просиявшего».</w:t>
      </w:r>
    </w:p>
    <w:p w:rsidR="0088670C" w:rsidRDefault="0088670C" w:rsidP="0088670C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BC4800">
        <w:rPr>
          <w:rFonts w:ascii="Arial" w:hAnsi="Arial" w:cs="Arial"/>
          <w:sz w:val="22"/>
          <w:szCs w:val="22"/>
        </w:rPr>
        <w:lastRenderedPageBreak/>
        <w:t>13.30–14.15 – обед в кафе, где по-сибирски гостеприимно вам предложат салат, первое и второе блюда и ароматный чай.</w:t>
      </w:r>
    </w:p>
    <w:p w:rsidR="0088670C" w:rsidRPr="00BC4800" w:rsidRDefault="0088670C" w:rsidP="0088670C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BC4800">
        <w:rPr>
          <w:rFonts w:ascii="Arial" w:hAnsi="Arial" w:cs="Arial"/>
          <w:sz w:val="22"/>
          <w:szCs w:val="22"/>
        </w:rPr>
        <w:t>14.30–16.00 – обзорная экскурсия по Тобольскому белокаменному кремлю, единственному в Сибири! Тобольский кремль с его Воеводским и Софийским дворами, раскинувшийся на высоком Троицком мысу супротив впадения Тобола в Иртыш, – символ величия и вековой славы тех людей, которые осваивали бескрайние сибирские просторы.</w:t>
      </w:r>
    </w:p>
    <w:p w:rsidR="0088670C" w:rsidRDefault="0088670C" w:rsidP="0088670C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BC4800">
        <w:rPr>
          <w:rFonts w:ascii="Arial" w:hAnsi="Arial" w:cs="Arial"/>
          <w:sz w:val="22"/>
          <w:szCs w:val="22"/>
        </w:rPr>
        <w:t xml:space="preserve">16.00–16.30 – свободное время на территории кремля, покупка сувениров в «Гостином дворе» или торговых лавках на Красной площади, удивительно вкусных аутентичных пряников по рецептам </w:t>
      </w:r>
      <w:r w:rsidRPr="00BC4800">
        <w:rPr>
          <w:rFonts w:ascii="Arial" w:hAnsi="Arial" w:cs="Arial"/>
          <w:sz w:val="22"/>
          <w:szCs w:val="22"/>
          <w:lang w:val="en-US"/>
        </w:rPr>
        <w:t>XVIII</w:t>
      </w:r>
      <w:r w:rsidRPr="00BC4800">
        <w:rPr>
          <w:rFonts w:ascii="Arial" w:hAnsi="Arial" w:cs="Arial"/>
          <w:sz w:val="22"/>
          <w:szCs w:val="22"/>
        </w:rPr>
        <w:t xml:space="preserve"> века из «Дворцовой пряничной», что в «Дворце Наместника» разместилась.</w:t>
      </w:r>
    </w:p>
    <w:p w:rsidR="0088670C" w:rsidRPr="00BC4800" w:rsidRDefault="0088670C" w:rsidP="0088670C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BC4800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6</w:t>
      </w:r>
      <w:r w:rsidRPr="00BC4800">
        <w:rPr>
          <w:rFonts w:ascii="Arial" w:hAnsi="Arial" w:cs="Arial"/>
          <w:sz w:val="22"/>
          <w:szCs w:val="22"/>
        </w:rPr>
        <w:t>.30–1</w:t>
      </w:r>
      <w:r>
        <w:rPr>
          <w:rFonts w:ascii="Arial" w:hAnsi="Arial" w:cs="Arial"/>
          <w:sz w:val="22"/>
          <w:szCs w:val="22"/>
        </w:rPr>
        <w:t>7</w:t>
      </w:r>
      <w:r w:rsidRPr="00BC4800">
        <w:rPr>
          <w:rFonts w:ascii="Arial" w:hAnsi="Arial" w:cs="Arial"/>
          <w:sz w:val="22"/>
          <w:szCs w:val="22"/>
        </w:rPr>
        <w:t xml:space="preserve">.00 </w:t>
      </w:r>
      <w:r>
        <w:rPr>
          <w:rFonts w:ascii="Arial" w:hAnsi="Arial" w:cs="Arial"/>
          <w:sz w:val="22"/>
          <w:szCs w:val="22"/>
        </w:rPr>
        <w:t>–</w:t>
      </w:r>
      <w:r w:rsidRPr="00BC480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о</w:t>
      </w:r>
      <w:r w:rsidRPr="00BC4800">
        <w:rPr>
          <w:rFonts w:ascii="Arial" w:hAnsi="Arial" w:cs="Arial"/>
          <w:sz w:val="22"/>
          <w:szCs w:val="22"/>
        </w:rPr>
        <w:t xml:space="preserve">бзорная экскурсия по Нижнему посаду Тобольска, где сохранились уникальные постройки прошлого: храмы </w:t>
      </w:r>
      <w:proofErr w:type="spellStart"/>
      <w:r w:rsidRPr="00BC4800">
        <w:rPr>
          <w:rFonts w:ascii="Arial" w:hAnsi="Arial" w:cs="Arial"/>
          <w:sz w:val="22"/>
          <w:szCs w:val="22"/>
        </w:rPr>
        <w:t>Захария</w:t>
      </w:r>
      <w:proofErr w:type="spellEnd"/>
      <w:r w:rsidRPr="00BC4800">
        <w:rPr>
          <w:rFonts w:ascii="Arial" w:hAnsi="Arial" w:cs="Arial"/>
          <w:sz w:val="22"/>
          <w:szCs w:val="22"/>
        </w:rPr>
        <w:t xml:space="preserve"> и Елизаветы и Михаила Архангела, дом генерал-губернатора – место ссылки семьи Николая </w:t>
      </w:r>
      <w:r w:rsidRPr="00BC4800">
        <w:rPr>
          <w:rFonts w:ascii="Arial" w:hAnsi="Arial" w:cs="Arial"/>
          <w:sz w:val="22"/>
          <w:szCs w:val="22"/>
          <w:lang w:val="en-US"/>
        </w:rPr>
        <w:t>II</w:t>
      </w:r>
      <w:r w:rsidRPr="00BC4800">
        <w:rPr>
          <w:rFonts w:ascii="Arial" w:hAnsi="Arial" w:cs="Arial"/>
          <w:sz w:val="22"/>
          <w:szCs w:val="22"/>
        </w:rPr>
        <w:t>, мужская гимназия, где преподавал П.П. Ершов и учился Д.И. Менделеев, католический костел Святой Троицы, памятник основателю города Д.Д. Чулкову со товарищами.</w:t>
      </w:r>
    </w:p>
    <w:p w:rsidR="0088670C" w:rsidRPr="00EA17A0" w:rsidRDefault="0088670C" w:rsidP="0088670C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BC4800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7</w:t>
      </w:r>
      <w:r w:rsidRPr="00BC4800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0</w:t>
      </w:r>
      <w:r w:rsidRPr="00BC4800">
        <w:rPr>
          <w:rFonts w:ascii="Arial" w:hAnsi="Arial" w:cs="Arial"/>
          <w:sz w:val="22"/>
          <w:szCs w:val="22"/>
        </w:rPr>
        <w:t>0–1</w:t>
      </w:r>
      <w:r>
        <w:rPr>
          <w:rFonts w:ascii="Arial" w:hAnsi="Arial" w:cs="Arial"/>
          <w:sz w:val="22"/>
          <w:szCs w:val="22"/>
        </w:rPr>
        <w:t>8</w:t>
      </w:r>
      <w:r w:rsidRPr="00BC4800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0</w:t>
      </w:r>
      <w:r w:rsidRPr="00BC4800">
        <w:rPr>
          <w:rFonts w:ascii="Arial" w:hAnsi="Arial" w:cs="Arial"/>
          <w:sz w:val="22"/>
          <w:szCs w:val="22"/>
        </w:rPr>
        <w:t xml:space="preserve">0 </w:t>
      </w:r>
      <w:r w:rsidRPr="00EA17A0">
        <w:rPr>
          <w:rFonts w:ascii="Arial" w:hAnsi="Arial" w:cs="Arial"/>
          <w:sz w:val="22"/>
          <w:szCs w:val="22"/>
        </w:rPr>
        <w:t xml:space="preserve">– </w:t>
      </w:r>
      <w:r>
        <w:rPr>
          <w:rFonts w:ascii="Arial" w:hAnsi="Arial" w:cs="Arial"/>
          <w:sz w:val="22"/>
          <w:szCs w:val="22"/>
        </w:rPr>
        <w:t>п</w:t>
      </w:r>
      <w:r w:rsidR="006242CE">
        <w:rPr>
          <w:rFonts w:ascii="Arial" w:hAnsi="Arial" w:cs="Arial"/>
          <w:sz w:val="22"/>
          <w:szCs w:val="22"/>
        </w:rPr>
        <w:t>осещение</w:t>
      </w:r>
      <w:r w:rsidRPr="00EA17A0">
        <w:rPr>
          <w:rFonts w:ascii="Arial" w:hAnsi="Arial" w:cs="Arial"/>
          <w:sz w:val="22"/>
          <w:szCs w:val="22"/>
        </w:rPr>
        <w:t xml:space="preserve"> музея Семьи Императора Николая </w:t>
      </w:r>
      <w:r w:rsidRPr="00EA17A0">
        <w:rPr>
          <w:rFonts w:ascii="Arial" w:hAnsi="Arial" w:cs="Arial"/>
          <w:sz w:val="22"/>
          <w:szCs w:val="22"/>
          <w:lang w:val="en-US"/>
        </w:rPr>
        <w:t>II</w:t>
      </w:r>
      <w:r w:rsidRPr="00EA17A0">
        <w:rPr>
          <w:rFonts w:ascii="Arial" w:hAnsi="Arial" w:cs="Arial"/>
          <w:sz w:val="22"/>
          <w:szCs w:val="22"/>
        </w:rPr>
        <w:t xml:space="preserve">. </w:t>
      </w:r>
      <w:r w:rsidRPr="00EA17A0">
        <w:rPr>
          <w:rFonts w:ascii="Arial" w:hAnsi="Arial" w:cs="Arial"/>
          <w:sz w:val="22"/>
          <w:szCs w:val="22"/>
          <w:shd w:val="clear" w:color="auto" w:fill="FFFFFF"/>
        </w:rPr>
        <w:t>В революционные годы в Тобольске находилась Царская Семья. Настоящим памятником этому событию является Губернаторский дом, который стал местом пребывания царственных узников. Узнать об этих событиях более подробно, можно посетив музейные залы в мемориальном здании, где представлено множество подлинных экспонатов, фотографий, сохранившихся и восстановленных деталей интерьеров.</w:t>
      </w:r>
    </w:p>
    <w:p w:rsidR="0088670C" w:rsidRPr="00BC4800" w:rsidRDefault="0088670C" w:rsidP="0088670C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BC4800">
        <w:rPr>
          <w:rFonts w:ascii="Arial" w:hAnsi="Arial" w:cs="Arial"/>
          <w:sz w:val="22"/>
          <w:szCs w:val="22"/>
        </w:rPr>
        <w:t>18.00 – выезд в Тюмень под приятные воспоминания о незабываемом Тобольске, который наши современник называют «КЛЮЧ ОТ СЕРДЦА СИБИРИ». Санитарная остановка</w:t>
      </w:r>
      <w:r>
        <w:rPr>
          <w:rFonts w:ascii="Arial" w:hAnsi="Arial" w:cs="Arial"/>
          <w:sz w:val="22"/>
          <w:szCs w:val="22"/>
        </w:rPr>
        <w:t xml:space="preserve"> по пути</w:t>
      </w:r>
      <w:r w:rsidRPr="00BC4800">
        <w:rPr>
          <w:rFonts w:ascii="Arial" w:hAnsi="Arial" w:cs="Arial"/>
          <w:sz w:val="22"/>
          <w:szCs w:val="22"/>
        </w:rPr>
        <w:t>.</w:t>
      </w:r>
    </w:p>
    <w:p w:rsidR="0088670C" w:rsidRPr="00BC4800" w:rsidRDefault="0088670C" w:rsidP="0088670C">
      <w:pPr>
        <w:pStyle w:val="a3"/>
        <w:shd w:val="clear" w:color="auto" w:fill="FFFFFF"/>
        <w:rPr>
          <w:rFonts w:ascii="Arial" w:hAnsi="Arial" w:cs="Arial"/>
          <w:sz w:val="22"/>
          <w:szCs w:val="22"/>
        </w:rPr>
      </w:pPr>
      <w:r w:rsidRPr="006242CE">
        <w:rPr>
          <w:rFonts w:ascii="Arial" w:hAnsi="Arial" w:cs="Arial"/>
          <w:sz w:val="22"/>
          <w:szCs w:val="22"/>
        </w:rPr>
        <w:t>21.30</w:t>
      </w:r>
      <w:r w:rsidRPr="00BC4800">
        <w:rPr>
          <w:rFonts w:ascii="Arial" w:hAnsi="Arial" w:cs="Arial"/>
          <w:sz w:val="22"/>
          <w:szCs w:val="22"/>
        </w:rPr>
        <w:t xml:space="preserve"> – примерное прибытие в Тюмень.</w:t>
      </w:r>
    </w:p>
    <w:p w:rsidR="0088670C" w:rsidRPr="000D26E3" w:rsidRDefault="0088670C" w:rsidP="0088670C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333333"/>
        </w:rPr>
      </w:pPr>
      <w:bookmarkStart w:id="0" w:name="_GoBack"/>
      <w:r w:rsidRPr="000D26E3">
        <w:rPr>
          <w:rStyle w:val="a4"/>
          <w:rFonts w:ascii="Arial" w:hAnsi="Arial" w:cs="Arial"/>
          <w:color w:val="00B050"/>
        </w:rPr>
        <w:t>Стоимость экскурсионного тура:</w:t>
      </w:r>
    </w:p>
    <w:p w:rsidR="0088670C" w:rsidRPr="000D26E3" w:rsidRDefault="0088670C" w:rsidP="0088670C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</w:rPr>
      </w:pPr>
      <w:r w:rsidRPr="000D26E3">
        <w:rPr>
          <w:rFonts w:ascii="Arial" w:hAnsi="Arial" w:cs="Arial"/>
        </w:rPr>
        <w:t xml:space="preserve">взрослый – </w:t>
      </w:r>
      <w:r w:rsidR="000D26E3" w:rsidRPr="000D26E3">
        <w:rPr>
          <w:rFonts w:ascii="Arial" w:hAnsi="Arial" w:cs="Arial"/>
        </w:rPr>
        <w:t>5</w:t>
      </w:r>
      <w:r w:rsidR="00977962" w:rsidRPr="000D26E3">
        <w:rPr>
          <w:rFonts w:ascii="Arial" w:hAnsi="Arial" w:cs="Arial"/>
        </w:rPr>
        <w:t>8</w:t>
      </w:r>
      <w:r w:rsidRPr="000D26E3">
        <w:rPr>
          <w:rFonts w:ascii="Arial" w:hAnsi="Arial" w:cs="Arial"/>
        </w:rPr>
        <w:t>00 руб./чел.,</w:t>
      </w:r>
      <w:r w:rsidR="006242CE" w:rsidRPr="000D26E3">
        <w:rPr>
          <w:rFonts w:ascii="Arial" w:hAnsi="Arial" w:cs="Arial"/>
        </w:rPr>
        <w:t xml:space="preserve"> пенсионер,</w:t>
      </w:r>
      <w:r w:rsidR="000D26E3" w:rsidRPr="000D26E3">
        <w:rPr>
          <w:rFonts w:ascii="Arial" w:hAnsi="Arial" w:cs="Arial"/>
        </w:rPr>
        <w:t xml:space="preserve"> школьник – 5</w:t>
      </w:r>
      <w:r w:rsidR="00977962" w:rsidRPr="000D26E3">
        <w:rPr>
          <w:rFonts w:ascii="Arial" w:hAnsi="Arial" w:cs="Arial"/>
        </w:rPr>
        <w:t>6</w:t>
      </w:r>
      <w:r w:rsidRPr="000D26E3">
        <w:rPr>
          <w:rFonts w:ascii="Arial" w:hAnsi="Arial" w:cs="Arial"/>
        </w:rPr>
        <w:t>00 руб./чел.</w:t>
      </w:r>
    </w:p>
    <w:p w:rsidR="000D26E3" w:rsidRPr="000D26E3" w:rsidRDefault="000D26E3" w:rsidP="0088670C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b/>
          <w:color w:val="00B050"/>
        </w:rPr>
      </w:pPr>
      <w:r w:rsidRPr="000D26E3">
        <w:rPr>
          <w:rFonts w:ascii="Arial" w:hAnsi="Arial" w:cs="Arial"/>
          <w:b/>
          <w:color w:val="00B050"/>
        </w:rPr>
        <w:t>В стоимость входит:</w:t>
      </w:r>
    </w:p>
    <w:p w:rsidR="000D26E3" w:rsidRPr="000D26E3" w:rsidRDefault="000D26E3" w:rsidP="000D26E3">
      <w:pPr>
        <w:numPr>
          <w:ilvl w:val="0"/>
          <w:numId w:val="1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284"/>
        <w:rPr>
          <w:rFonts w:ascii="Arial" w:eastAsia="Times New Roman" w:hAnsi="Arial" w:cs="Arial"/>
          <w:lang w:eastAsia="ru-RU"/>
        </w:rPr>
      </w:pPr>
      <w:r w:rsidRPr="000D26E3">
        <w:rPr>
          <w:rFonts w:ascii="Arial" w:eastAsia="Times New Roman" w:hAnsi="Arial" w:cs="Arial"/>
          <w:lang w:eastAsia="ru-RU"/>
        </w:rPr>
        <w:t>проезд на комфортабельном автобусе</w:t>
      </w:r>
    </w:p>
    <w:p w:rsidR="000D26E3" w:rsidRPr="000D26E3" w:rsidRDefault="000D26E3" w:rsidP="000D26E3">
      <w:pPr>
        <w:numPr>
          <w:ilvl w:val="0"/>
          <w:numId w:val="1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284"/>
        <w:rPr>
          <w:rFonts w:ascii="Arial" w:eastAsia="Times New Roman" w:hAnsi="Arial" w:cs="Arial"/>
          <w:lang w:eastAsia="ru-RU"/>
        </w:rPr>
      </w:pPr>
      <w:r w:rsidRPr="000D26E3">
        <w:rPr>
          <w:rFonts w:ascii="Arial" w:eastAsia="Times New Roman" w:hAnsi="Arial" w:cs="Arial"/>
          <w:lang w:eastAsia="ru-RU"/>
        </w:rPr>
        <w:t>услуги высококвалифицированного экскурсовода;</w:t>
      </w:r>
    </w:p>
    <w:p w:rsidR="000D26E3" w:rsidRPr="000D26E3" w:rsidRDefault="000D26E3" w:rsidP="000D26E3">
      <w:pPr>
        <w:numPr>
          <w:ilvl w:val="0"/>
          <w:numId w:val="1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284"/>
        <w:rPr>
          <w:rFonts w:ascii="Arial" w:eastAsia="Times New Roman" w:hAnsi="Arial" w:cs="Arial"/>
          <w:lang w:eastAsia="ru-RU"/>
        </w:rPr>
      </w:pPr>
      <w:r w:rsidRPr="000D26E3">
        <w:rPr>
          <w:rFonts w:ascii="Arial" w:eastAsia="Times New Roman" w:hAnsi="Arial" w:cs="Arial"/>
          <w:lang w:eastAsia="ru-RU"/>
        </w:rPr>
        <w:t>обед;</w:t>
      </w:r>
    </w:p>
    <w:p w:rsidR="000D26E3" w:rsidRPr="000D26E3" w:rsidRDefault="000D26E3" w:rsidP="000D26E3">
      <w:pPr>
        <w:numPr>
          <w:ilvl w:val="0"/>
          <w:numId w:val="1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284"/>
        <w:rPr>
          <w:rFonts w:ascii="Arial" w:eastAsia="Times New Roman" w:hAnsi="Arial" w:cs="Arial"/>
          <w:lang w:eastAsia="ru-RU"/>
        </w:rPr>
      </w:pPr>
      <w:r w:rsidRPr="000D26E3">
        <w:rPr>
          <w:rFonts w:ascii="Arial" w:eastAsia="Times New Roman" w:hAnsi="Arial" w:cs="Arial"/>
          <w:lang w:eastAsia="ru-RU"/>
        </w:rPr>
        <w:t>экскурсионная программа и входные билеты в музей.</w:t>
      </w:r>
    </w:p>
    <w:bookmarkEnd w:id="0"/>
    <w:p w:rsidR="000D26E3" w:rsidRPr="00BC4800" w:rsidRDefault="000D26E3" w:rsidP="0088670C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</w:rPr>
      </w:pPr>
    </w:p>
    <w:p w:rsidR="001F4A6E" w:rsidRDefault="001F4A6E"/>
    <w:sectPr w:rsidR="001F4A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DE6725"/>
    <w:multiLevelType w:val="multilevel"/>
    <w:tmpl w:val="A2E22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70C"/>
    <w:rsid w:val="000D26E3"/>
    <w:rsid w:val="001D0424"/>
    <w:rsid w:val="001F4A6E"/>
    <w:rsid w:val="006242CE"/>
    <w:rsid w:val="0088670C"/>
    <w:rsid w:val="00977962"/>
    <w:rsid w:val="00F3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1BB7BC-E031-41FD-955E-7BF6D5E4A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70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6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8670C"/>
    <w:rPr>
      <w:b/>
      <w:bCs/>
    </w:rPr>
  </w:style>
  <w:style w:type="paragraph" w:styleId="a5">
    <w:name w:val="No Spacing"/>
    <w:basedOn w:val="a"/>
    <w:uiPriority w:val="1"/>
    <w:qFormat/>
    <w:rsid w:val="00886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86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67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5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</cp:lastModifiedBy>
  <cp:revision>2</cp:revision>
  <dcterms:created xsi:type="dcterms:W3CDTF">2026-01-17T03:54:00Z</dcterms:created>
  <dcterms:modified xsi:type="dcterms:W3CDTF">2026-01-17T03:54:00Z</dcterms:modified>
</cp:coreProperties>
</file>